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4B4B4B"/>
          <w:spacing w:val="0"/>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rPr>
        <w:t>中华人民共和国民办教育促进法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caps w:val="0"/>
          <w:color w:val="4B4B4B"/>
          <w:spacing w:val="0"/>
          <w:sz w:val="24"/>
          <w:szCs w:val="24"/>
          <w:bdr w:val="none" w:color="auto" w:sz="0" w:space="0"/>
        </w:rPr>
        <w:t>　　（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第二章 设 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第三章 学校的组织与活动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第四章 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第五章 学校资产与财务管理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第七章 扶持与奖励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第八章 变更与终止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第一条 为实施科教兴国战略，促进民办教育事业的健康发展，维护民办学校和受教育者的合法权益，根据宪法和教育法制定本法。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第二条 国家机构以外的社会组织或者个人，利用非国家财政性经费，面向社会举办学校及其他教育机构的活动，适用本法。本法未作规定的，依照教育法和其他有关教育法律执行。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第三条 民办教育事业属于公益性事业，是社会主义教育事业的组成部分。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国家对民办教育实行积极鼓励、大力支持、正确引导、依法管理的方针。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各级人民政府应当将民办教育事业纳入国民经济和社会发展规划。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第四条 民办学校应当遵守法律、法规，贯彻国家的教育方针，保证教育质量，致力于培养社会主义建设事业的各类人才。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民办学校应当贯彻教育与宗教相分离的原则。任何组织和个人不得利用宗教进行妨碍国家教育制度的活动。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第五条 民办学校与公办学校具有同等的法律地位，国家保障民办学校的办学自主权。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国家保障民办学校举办者、校长、教职工和受教育者的合法权益。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第六条 国家鼓励捐资办学。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国家对为发展民办教育事业做出突出贡献的组织和个人，给予奖励和表彰。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第七条 国务院教育行政部门负责全国民办教育工作的统筹规划、综合协调和宏观管理。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国务院人力资源社会保障行政部门及其他有关部门在国务院规定的职责范围内分别负责有关的民办教育工作。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第八条 县级以上地方各级人民政府教育行政部门主管本行政区域内的民办教育工作。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县级以上地方各级人民政府人力资源社会保障行政部门及其他有关部门在各自的职责范围内，分别负责有关的民办教育工作。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第九条 民办学校中的中国共产党基层组织,按照中国共产党章程的规定开展党的活动,加强党的建设。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第二章 设 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第十条 举办民办学校的社会组织，应当具有法人资格。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举办民办学校的个人，应当具有政治权利和完全民事行为能力。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民办学校应当具备法人条件。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第十一条 设立民办学校应当符合当地教育发展的需求，具备教育法和其他有关法律、法规规定的条件。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民办学校的设置标准参照同级同类公办学校的设置标准执行。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第十三条 申请筹设民办学校，举办者应当向审批机关提交下列材料：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（一）申办报告，内容应当主要包括：举办者、培养目标、办学规模、办学层次、办学形式、办学条件、内部管理体制、经费筹措与管理使用等；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（二）举办者的姓名、住址或者名称、地址；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（三）资产来源、资金数额及有效证明文件，并载明产权；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（四）属捐赠性质的校产须提交捐赠协议，载明捐赠人的姓名、所捐资产的数额、用途和管理方法及相关有效证明文件。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第十四条 审批机关应当自受理筹设民办学校的申请之日起三十日内以书面形式作出是否同意的决定。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同意筹设的，发给筹设批准书。不同意筹设的，应当说明理由。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筹设期不得超过三年。超过三年的，举办者应当重新申报。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第十五条 申请正式设立民办学校的，举办者应当向审批机关提交下列材料：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（一）筹设批准书；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（二）筹设情况报告；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（三）学校章程、首届学校理事会、董事会或者其他决策机构组成人员名单；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（四）学校资产的有效证明文件；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（五）校长、教师、财会人员的资格证明文件。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第十六条 具备办学条件，达到设置标准的，可以直接申请正式设立，并应当提交本法第十三条和第十五条（三）、（四）、（五）项规定的材料。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第十八条 审批机关对批准正式设立的民办学校发给办学许可证。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审批机关对不批准正式设立的，应当说明理由。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第十九条 民办学校的举办者可以自主选择设立非营利性或者营利性民办学校。但是，不得设立实施义务教育的营利性民办学校。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非营利性民办学校的举办者不得取得办学收益,学校的办学结余全部用于办学。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营利性民办学校的举办者可以取得办学收益,学校的办学结余依照公司法等有关法律、行政法规的规定处理。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民办学校取得办学许可证后,进行法人登记,登记机关应当依法予以办理。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第三章 学校的组织与活动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第二十条 民办学校应当设立学校理事会、董事会或者其他形式的决策机构并建立相应的监督机制。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民办学校的举办者根据学校章程规定的权限和程序参与学校的办学和管理。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第二十一条 学校理事会或者董事会由举办者或者其代表、校长、教职工代表等人员组成。其中三分之一以上的理事或者董事应当具有五年以上教育教学经验。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学校理事会或者董事会由五人以上组成，设理事长或者董事长一人。理事长、理事或者董事长、董事名单报审批机关备案。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第二十二条 学校理事会或者董事会行使下列职权：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（一）聘任和解聘校长；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（二）修改学校章程和制定学校的规章制度；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（三）制定发展规划，批准年度工作计划；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（四）筹集办学经费，审核预算、决算；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（五）决定教职工的编制定额和工资标准；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（六）决定学校的分立、合并、终止；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（七）决定其他重大事项。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其他形式决策机构的职权参照本条规定执行。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第二十三条 民办学校的法定代表人由理事长、董事长或者校长担任。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第二十四条 民办学校参照同级同类公办学校校长任职的条件聘任校长，年龄可以适当放宽。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第二十五条 民办学校校长负责学校的教育教学和行政管理工作，行使下列职权：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（一）执行学校理事会、董事会或者其他形式决策机构的决定；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（二）实施发展规划，拟订年度工作计划、财务预算和学校规章制度；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（三）聘任和解聘学校工作人员，实施奖惩；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（四）组织教育教学、科学研究活动，保证教育教学质量；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（五）负责学校日常管理工作；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（六）学校理事会、董事会或者其他形式决策机构的其他授权。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第二十六条 民办学校对招收的学生，根据其类别、修业年限、学业成绩，可以根据国家有关规定发给学历证书、结业证书或者培训合格证书。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对接受职业技能培训的学生，经政府批准的职业技能鉴定机构鉴定合格的，可以发给国家职业资格证书。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第二十七条 民办学校依法通过以教师为主体的教职工代表大会等形式，保障教职工参与民主管理和监督。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民办学校的教师和其他工作人员，有权依照工会法，建立工会组织，维护其合法权益。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第四章 教师与受教育者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第二十八条 民办学校的教师、受教育者与公办学校的教师、受教育者具有同等的法律地位。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第二十九条 民办学校聘任的教师，应当具有国家规定的任教资格。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第三十条 民办学校应当对教师进行思想品德教育和业务培训。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第三十一条 民办学校应当依法保障教职工的工资、福利待遇和其他合法权益，并为教职工缴纳社会保险费。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国家鼓励民办学校按照国家规定为教职工办理补充养老保险。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第三十二条 民办学校教职工在业务培训、职务聘任、教龄和工龄计算、表彰奖励、社会活动等方面依法享有与公办学校教职工同等权利。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第三十三条 民办学校依法保障受教育者的合法权益。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民办学校按照国家规定建立学籍管理制度，对受教育者实施奖励或者处分。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第三十四条 民办学校的受教育者在升学、就业、社会优待以及参加先进评选等方面享有与同级同类公办学校的受教育者同等权利。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第五章 学校资产与财务管理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第三十五条 民办学校应当依法建立财务、会计制度和资产管理制度，并按照国家有关规定设置会计帐簿。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第三十六条 民办学校对举办者投入民办学校的资产、国有资产、受赠的财产以及办学积累，享有法人财产权。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第三十七条 民办学校存续期间，所有资产由民办学校依法管理和使用，任何组织和个人不得侵占。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任何组织和个人都不得违反法律、法规向民办教育机构收取任何费用。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第三十八条 民办学校收取费用的项目和标准根据办学成本、市场需求等因素确定，向社会公示，并接受有关主管部门的监督。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非营利性民办学校收费的具体办法,由省、自治区、直辖市人民政府制定;营利性民办学校的收费标准,实行市场调节,由学校自主决定。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民办学校收取的费用应当主要用于教育教学活动、改善办学条件和保障教职工待遇。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第三十九条 民办学校资产的使用和财务管理受审批机关和其他有关部门的监督。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民办学校应当在每个会计年度结束时制作财务会计报告，委托会计师事务所依法进行审计，并公布审计结果。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第六章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第四十条 教育行政部门及有关部门应当对民办学校的教育教学工作、教师培训工作进行指导。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第四十一条 教育行政部门及有关部门依法对民办学校实行督导，建立民办学校信息公示和信用档案制度，促进提高办学质量；组织或者委托社会中介组织评估办学水平和教育质量，并将评估结果向社会公布。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第四十二条 民办学校的招生简章和广告，应当报审批机关备案。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第四十三条 民办学校侵犯受教育者的合法权益，受教育者及其亲属有权向教育行政部门和其他有关部门申诉，有关部门应当及时予以处理。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第四十四条 国家支持和鼓励社会中介组织为民办学校提供服务。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第七章 扶持与奖励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第四十五条 县级以上各级人民政府可以设立专项资金，用于资助民办学校的发展，奖励和表彰有突出贡献的集体和个人。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第四十六条 县级以上各级人民政府可以采取购买服务、助学贷款、奖助学金和出租、转让闲置的国有资产等措施对民办学校予以扶持;对非营利性民办学校还可以采取政府补贴、基金奖励、捐资激励等扶持措施。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第四十七条 民办学校享受国家规定的税收优惠政策；其中，非营利性民办学校享受与公办学校同等的税收优惠政策。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第四十八条 民办学校依照国家有关法律、法规，可以接受公民、法人或者其他组织的捐赠。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国家对向民办学校捐赠财产的公民、法人或者其他组织按照有关规定给予税收优惠，并予以表彰。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第四十九条 国家鼓励金融机构运用信贷手段，支持民办教育事业的发展。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第五十条 人民政府委托民办学校承担义务教育任务，应当按照委托协议拨付相应的教育经费。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第五十一条 新建、扩建非营利性民办学校,人民政府应当按照与公办学校同等原则,以划拨等方式给予用地优惠。新建、扩建营利性民办学校,人民政府应当按照国家规定供给土地。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教育用地不得用于其他用途。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第五十二条 国家采取措施，支持和鼓励社会组织和个人到少数民族地区、边远贫困地区举办民办学校，发展教育事业。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第八章 变更与终止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第五十三条 民办学校的分立、合并，在进行财务清算后，由学校理事会或者董事会报审批机关批准。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申请分立、合并民办学校的，审批机关应当自受理之日起三个月内以书面形式答复；其中申请分立、合并民办高等学校的，审批机关也可以自受理之日起六个月内以书面形式答复。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第五十四条 民办学校举办者的变更，须由举办者提出，在进行财务清算后，经学校理事会或者董事会同意，报审批机关核准。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第五十五条 民办学校名称、层次、类别的变更，由学校理事会或者董事会报审批机关批准。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申请变更为其他民办学校，审批机关应当自受理之日起三个月内以书面形式答复；其中申请变更为民办高等学校的，审批机关也可以自受理之日起六个月内以书面形式答复。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第五十六条 民办学校有下列情形之一的，应当终止：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（一）根据学校章程规定要求终止，并经审批机关批准的；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（二）被吊销办学许可证的；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（三）因资不抵债无法继续办学的。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第五十七条 民办学校终止时，应当妥善安置在校学生。实施义务教育的民办学校终止时，审批机关应当协助学校安排学生继续就学。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第五十八条 民办学校终止时，应当依法进行财务清算。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民办学校自己要求终止的，由民办学校组织清算；被审批机关依法撤销的，由审批机关组织清算；因资不抵债无法继续办学而被终止的，由人民法院组织清算。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第五十九条 对民办学校的财产按照下列顺序清偿：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（一）应退受教育者学费、杂费和其他费用；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（二）应发教职工的工资及应缴纳的社会保险费用；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（三）偿还其他债务。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非营利性民办学校清偿上述债务后的剩余财产继续用于其他非营利性学校办学;营利性民办学校清偿上述债务后的剩余财产,依照公司法的有关规定处理。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第六十条 终止的民办学校，由审批机关收回办学许可证和销毁印章，并注销登记。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第九章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第六十一条 民办学校在教育活动中违反教育法、教师法规定的，依照教育法、教师法的有关规定给予处罚。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（一）擅自分立、合并民办学校的；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（二）擅自改变民办学校名称、层次、类别和举办者的；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（三）发布虚假招生简章或者广告，骗取钱财的；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（四）非法颁发或者伪造学历证书、结业证书、培训证书、职业资格证书的；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（五）管理混乱严重影响教育教学，产生恶劣社会影响的；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（六）提交虚假证明文件或者采取其他欺诈手段隐瞒重要事实骗取办学许可证的；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（七）伪造、变造、买卖、出租、出借办学许可证的；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（八）恶意终止办学、抽逃资金或者挪用办学经费的。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（一）已受理设立申请，逾期不予答复的；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（二）批准不符合本法规定条件申请的；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（三）疏于管理，造成严重后果的；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（四）违反国家有关规定收取费用的；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（五）侵犯民办学校合法权益的；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（六）其他滥用职权、徇私舞弊的。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微软雅黑" w:hAnsi="微软雅黑" w:eastAsia="微软雅黑" w:cs="微软雅黑"/>
          <w:i w:val="0"/>
          <w:caps w:val="0"/>
          <w:color w:val="4B4B4B"/>
          <w:spacing w:val="0"/>
          <w:sz w:val="24"/>
          <w:szCs w:val="24"/>
          <w:bdr w:val="none" w:color="auto" w:sz="0" w:space="0"/>
        </w:rPr>
        <w:t>第十章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第六十五条 本法所称的民办学校包括依法举办的其他民办教育机构。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本法所称的校长包括其他民办教育机构的主要行政负责人。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第六十六条 境外的组织和个人在中国境内合作办学的办法，由国务院规定。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第六十七条 本法自2003年9月1日起施行。1997年7月31日国务院颁布的《社会力量办学条例》同时废止。</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E348BF"/>
    <w:rsid w:val="25E941A3"/>
    <w:rsid w:val="37E3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2020-11-10T09:33:00Z</dcterms:created>
  <dc:creator>AWESOME</dc:creator>
  <cp:lastModifiedBy>AWESOME</cp:lastModifiedBy>
  <dcterms:modified xsi:type="dcterms:W3CDTF">2020-11-10T09:37:45Z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